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3917D" w14:textId="0B6AAF01" w:rsidR="008A4531" w:rsidRDefault="00350E52" w:rsidP="00CF3C6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3"/>
        </w:rPr>
        <w:t xml:space="preserve">The </w:t>
      </w:r>
      <w:r>
        <w:rPr>
          <w:spacing w:val="-4"/>
        </w:rPr>
        <w:t xml:space="preserve">Queensland </w:t>
      </w:r>
      <w:r>
        <w:rPr>
          <w:spacing w:val="-3"/>
        </w:rPr>
        <w:t xml:space="preserve">Government </w:t>
      </w:r>
      <w:r>
        <w:t xml:space="preserve">is </w:t>
      </w:r>
      <w:r>
        <w:rPr>
          <w:spacing w:val="-4"/>
        </w:rPr>
        <w:t xml:space="preserve">continuing implementation </w:t>
      </w:r>
      <w:r>
        <w:t xml:space="preserve">of </w:t>
      </w:r>
      <w:r>
        <w:rPr>
          <w:spacing w:val="-3"/>
        </w:rPr>
        <w:t>the Supporting Families</w:t>
      </w:r>
      <w:r w:rsidR="006927CE">
        <w:rPr>
          <w:spacing w:val="55"/>
        </w:rPr>
        <w:t xml:space="preserve"> </w:t>
      </w:r>
      <w:r>
        <w:rPr>
          <w:spacing w:val="-4"/>
        </w:rPr>
        <w:t>Changing</w:t>
      </w:r>
      <w:r>
        <w:rPr>
          <w:spacing w:val="-15"/>
        </w:rPr>
        <w:t xml:space="preserve"> </w:t>
      </w:r>
      <w:r>
        <w:rPr>
          <w:spacing w:val="-4"/>
        </w:rPr>
        <w:t>Futures</w:t>
      </w:r>
      <w:r>
        <w:rPr>
          <w:spacing w:val="-14"/>
        </w:rPr>
        <w:t xml:space="preserve"> </w:t>
      </w:r>
      <w:r>
        <w:rPr>
          <w:spacing w:val="-3"/>
        </w:rPr>
        <w:t>(SFCF)</w:t>
      </w:r>
      <w:r>
        <w:rPr>
          <w:spacing w:val="-16"/>
        </w:rPr>
        <w:t xml:space="preserve"> </w:t>
      </w:r>
      <w:r>
        <w:rPr>
          <w:spacing w:val="-3"/>
        </w:rPr>
        <w:t>reform</w:t>
      </w:r>
      <w:r>
        <w:rPr>
          <w:spacing w:val="-13"/>
        </w:rPr>
        <w:t xml:space="preserve"> </w:t>
      </w:r>
      <w:r>
        <w:rPr>
          <w:spacing w:val="-3"/>
        </w:rPr>
        <w:t>program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build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3"/>
        </w:rPr>
        <w:t>new</w:t>
      </w:r>
      <w:r>
        <w:rPr>
          <w:spacing w:val="-15"/>
        </w:rPr>
        <w:t xml:space="preserve"> </w:t>
      </w:r>
      <w:r>
        <w:rPr>
          <w:spacing w:val="-3"/>
        </w:rPr>
        <w:t>child</w:t>
      </w:r>
      <w:r>
        <w:rPr>
          <w:spacing w:val="-15"/>
        </w:rPr>
        <w:t xml:space="preserve"> </w:t>
      </w:r>
      <w:r>
        <w:rPr>
          <w:spacing w:val="-3"/>
        </w:rPr>
        <w:t>protection</w:t>
      </w:r>
      <w:r>
        <w:rPr>
          <w:spacing w:val="-15"/>
        </w:rPr>
        <w:t xml:space="preserve"> </w:t>
      </w:r>
      <w:r>
        <w:rPr>
          <w:spacing w:val="-3"/>
        </w:rPr>
        <w:t>and</w:t>
      </w:r>
      <w:r>
        <w:rPr>
          <w:spacing w:val="-14"/>
        </w:rPr>
        <w:t xml:space="preserve"> </w:t>
      </w:r>
      <w:r>
        <w:rPr>
          <w:spacing w:val="-3"/>
        </w:rPr>
        <w:t>family</w:t>
      </w:r>
      <w:r>
        <w:rPr>
          <w:spacing w:val="-17"/>
        </w:rPr>
        <w:t xml:space="preserve"> </w:t>
      </w:r>
      <w:r>
        <w:rPr>
          <w:spacing w:val="-3"/>
        </w:rPr>
        <w:t>support</w:t>
      </w:r>
      <w:r>
        <w:rPr>
          <w:spacing w:val="-15"/>
        </w:rPr>
        <w:t xml:space="preserve"> </w:t>
      </w:r>
      <w:r>
        <w:rPr>
          <w:spacing w:val="-3"/>
        </w:rPr>
        <w:t>system for</w:t>
      </w:r>
      <w:r>
        <w:rPr>
          <w:spacing w:val="-6"/>
        </w:rPr>
        <w:t xml:space="preserve"> </w:t>
      </w:r>
      <w:r>
        <w:rPr>
          <w:spacing w:val="-4"/>
        </w:rPr>
        <w:t>Queensland.</w:t>
      </w:r>
    </w:p>
    <w:p w14:paraId="53D3917E" w14:textId="68EB7264" w:rsidR="008A4531" w:rsidRDefault="00350E52" w:rsidP="00CF3C6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4"/>
        </w:rPr>
        <w:t xml:space="preserve">Following </w:t>
      </w:r>
      <w:r>
        <w:t xml:space="preserve">a </w:t>
      </w:r>
      <w:r>
        <w:rPr>
          <w:spacing w:val="-4"/>
        </w:rPr>
        <w:t xml:space="preserve">review </w:t>
      </w:r>
      <w:r>
        <w:t xml:space="preserve">of </w:t>
      </w:r>
      <w:r>
        <w:rPr>
          <w:spacing w:val="-3"/>
        </w:rPr>
        <w:t xml:space="preserve">the </w:t>
      </w:r>
      <w:r>
        <w:rPr>
          <w:i/>
          <w:spacing w:val="-3"/>
        </w:rPr>
        <w:t xml:space="preserve">Child </w:t>
      </w:r>
      <w:r>
        <w:rPr>
          <w:i/>
          <w:spacing w:val="-4"/>
        </w:rPr>
        <w:t xml:space="preserve">Protection </w:t>
      </w:r>
      <w:r>
        <w:rPr>
          <w:i/>
          <w:spacing w:val="-3"/>
        </w:rPr>
        <w:t>Act 1999</w:t>
      </w:r>
      <w:r>
        <w:rPr>
          <w:spacing w:val="-3"/>
        </w:rPr>
        <w:t xml:space="preserve"> </w:t>
      </w:r>
      <w:r>
        <w:rPr>
          <w:spacing w:val="-4"/>
        </w:rPr>
        <w:t xml:space="preserve">undertaken </w:t>
      </w:r>
      <w:r>
        <w:rPr>
          <w:spacing w:val="-3"/>
        </w:rPr>
        <w:t xml:space="preserve">between 2015 and 2017, priority </w:t>
      </w:r>
      <w:r>
        <w:rPr>
          <w:spacing w:val="-4"/>
        </w:rPr>
        <w:t xml:space="preserve">amendments </w:t>
      </w:r>
      <w:r>
        <w:rPr>
          <w:spacing w:val="-3"/>
        </w:rPr>
        <w:t xml:space="preserve">were </w:t>
      </w:r>
      <w:r>
        <w:rPr>
          <w:spacing w:val="-4"/>
        </w:rPr>
        <w:t xml:space="preserve">progressed through </w:t>
      </w:r>
      <w:r>
        <w:rPr>
          <w:spacing w:val="-3"/>
        </w:rPr>
        <w:t xml:space="preserve">the </w:t>
      </w:r>
      <w:r>
        <w:rPr>
          <w:i/>
          <w:spacing w:val="-4"/>
        </w:rPr>
        <w:t xml:space="preserve">Child Protection </w:t>
      </w:r>
      <w:r>
        <w:rPr>
          <w:i/>
          <w:spacing w:val="-3"/>
        </w:rPr>
        <w:t xml:space="preserve">Reform </w:t>
      </w:r>
      <w:r>
        <w:rPr>
          <w:i/>
          <w:spacing w:val="-4"/>
        </w:rPr>
        <w:t xml:space="preserve">Amendment </w:t>
      </w:r>
      <w:r>
        <w:rPr>
          <w:i/>
        </w:rPr>
        <w:t xml:space="preserve">Act </w:t>
      </w:r>
      <w:r>
        <w:rPr>
          <w:i/>
          <w:spacing w:val="-3"/>
        </w:rPr>
        <w:t xml:space="preserve">2017 </w:t>
      </w:r>
      <w:r>
        <w:t xml:space="preserve">to </w:t>
      </w:r>
      <w:r>
        <w:rPr>
          <w:spacing w:val="-3"/>
        </w:rPr>
        <w:t xml:space="preserve">support </w:t>
      </w:r>
      <w:r>
        <w:t xml:space="preserve">the </w:t>
      </w:r>
      <w:r>
        <w:rPr>
          <w:spacing w:val="-4"/>
        </w:rPr>
        <w:t xml:space="preserve">implementation </w:t>
      </w:r>
      <w:r>
        <w:t xml:space="preserve">of </w:t>
      </w:r>
      <w:r>
        <w:rPr>
          <w:spacing w:val="-4"/>
        </w:rPr>
        <w:t xml:space="preserve">initiatives underway through </w:t>
      </w:r>
      <w:r>
        <w:rPr>
          <w:spacing w:val="-3"/>
        </w:rPr>
        <w:t>the SFCF</w:t>
      </w:r>
      <w:r>
        <w:rPr>
          <w:spacing w:val="55"/>
        </w:rPr>
        <w:t xml:space="preserve"> </w:t>
      </w:r>
      <w:r>
        <w:rPr>
          <w:spacing w:val="-4"/>
        </w:rPr>
        <w:t xml:space="preserve">reforms </w:t>
      </w:r>
      <w:r>
        <w:rPr>
          <w:spacing w:val="-3"/>
        </w:rPr>
        <w:t xml:space="preserve">and </w:t>
      </w:r>
      <w:r>
        <w:t xml:space="preserve">to </w:t>
      </w:r>
      <w:r>
        <w:rPr>
          <w:spacing w:val="-3"/>
        </w:rPr>
        <w:t xml:space="preserve">respond </w:t>
      </w:r>
      <w:r>
        <w:t xml:space="preserve">to </w:t>
      </w:r>
      <w:r>
        <w:rPr>
          <w:spacing w:val="-3"/>
        </w:rPr>
        <w:t xml:space="preserve">urgent </w:t>
      </w:r>
      <w:r>
        <w:rPr>
          <w:spacing w:val="-4"/>
        </w:rPr>
        <w:t xml:space="preserve">findings </w:t>
      </w:r>
      <w:r>
        <w:rPr>
          <w:spacing w:val="-3"/>
        </w:rPr>
        <w:t xml:space="preserve">and </w:t>
      </w:r>
      <w:r>
        <w:rPr>
          <w:spacing w:val="-4"/>
        </w:rPr>
        <w:t xml:space="preserve">recommendations </w:t>
      </w:r>
      <w:r>
        <w:t xml:space="preserve">of </w:t>
      </w:r>
      <w:r>
        <w:rPr>
          <w:spacing w:val="-3"/>
        </w:rPr>
        <w:t>various reviews and</w:t>
      </w:r>
      <w:r>
        <w:rPr>
          <w:spacing w:val="-37"/>
        </w:rPr>
        <w:t xml:space="preserve"> </w:t>
      </w:r>
      <w:r>
        <w:rPr>
          <w:spacing w:val="-4"/>
        </w:rPr>
        <w:t>inquiries.</w:t>
      </w:r>
    </w:p>
    <w:p w14:paraId="1055D1A3" w14:textId="252C7DD4" w:rsidR="004C22C1" w:rsidRPr="004C22C1" w:rsidRDefault="00AE0281" w:rsidP="00CF3C6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AE0281">
        <w:rPr>
          <w:spacing w:val="-3"/>
        </w:rPr>
        <w:t xml:space="preserve">The next stage of legislative changes are </w:t>
      </w:r>
      <w:r w:rsidR="00350E52">
        <w:t xml:space="preserve">to </w:t>
      </w:r>
      <w:r w:rsidR="00350E52" w:rsidRPr="00AE0281">
        <w:rPr>
          <w:spacing w:val="-3"/>
        </w:rPr>
        <w:t xml:space="preserve">respond </w:t>
      </w:r>
      <w:r w:rsidR="00350E52" w:rsidRPr="00AE0281">
        <w:rPr>
          <w:spacing w:val="-4"/>
        </w:rPr>
        <w:t xml:space="preserve">to </w:t>
      </w:r>
      <w:r w:rsidRPr="00AE0281">
        <w:rPr>
          <w:spacing w:val="-4"/>
        </w:rPr>
        <w:t xml:space="preserve">outstanding </w:t>
      </w:r>
      <w:r w:rsidR="00350E52" w:rsidRPr="00AE0281">
        <w:rPr>
          <w:spacing w:val="-4"/>
        </w:rPr>
        <w:t xml:space="preserve">stakeholder feedback </w:t>
      </w:r>
      <w:r w:rsidR="00350E52" w:rsidRPr="00AE0281">
        <w:rPr>
          <w:spacing w:val="-3"/>
        </w:rPr>
        <w:t xml:space="preserve">from the review and </w:t>
      </w:r>
      <w:r w:rsidR="00350E52">
        <w:t>to</w:t>
      </w:r>
      <w:r>
        <w:t xml:space="preserve"> </w:t>
      </w:r>
      <w:r w:rsidR="003B31D4" w:rsidRPr="00AE0281">
        <w:rPr>
          <w:spacing w:val="-3"/>
        </w:rPr>
        <w:t xml:space="preserve">address </w:t>
      </w:r>
      <w:r w:rsidR="00350E52" w:rsidRPr="00AE0281">
        <w:rPr>
          <w:spacing w:val="-4"/>
        </w:rPr>
        <w:t xml:space="preserve">outstanding recommendations </w:t>
      </w:r>
      <w:r w:rsidR="00350E52" w:rsidRPr="00AE0281">
        <w:rPr>
          <w:spacing w:val="-3"/>
        </w:rPr>
        <w:t xml:space="preserve">from inquiries </w:t>
      </w:r>
      <w:r w:rsidR="00350E52">
        <w:t xml:space="preserve">and </w:t>
      </w:r>
      <w:r w:rsidR="00350E52" w:rsidRPr="00AE0281">
        <w:rPr>
          <w:spacing w:val="-3"/>
        </w:rPr>
        <w:t>reviews</w:t>
      </w:r>
      <w:r w:rsidRPr="00AE0281">
        <w:rPr>
          <w:spacing w:val="-3"/>
        </w:rPr>
        <w:t>,</w:t>
      </w:r>
      <w:r w:rsidR="00350E52" w:rsidRPr="00AE0281">
        <w:rPr>
          <w:spacing w:val="-3"/>
        </w:rPr>
        <w:t xml:space="preserve"> including the </w:t>
      </w:r>
      <w:r w:rsidR="00350E52" w:rsidRPr="00AE0281">
        <w:rPr>
          <w:spacing w:val="-4"/>
        </w:rPr>
        <w:t xml:space="preserve">Queensland </w:t>
      </w:r>
      <w:r w:rsidR="00350E52" w:rsidRPr="00AE0281">
        <w:rPr>
          <w:spacing w:val="-3"/>
        </w:rPr>
        <w:t xml:space="preserve">Child </w:t>
      </w:r>
      <w:r w:rsidR="00350E52" w:rsidRPr="00AE0281">
        <w:rPr>
          <w:spacing w:val="-4"/>
        </w:rPr>
        <w:t xml:space="preserve">Protection Commission </w:t>
      </w:r>
      <w:r w:rsidR="00350E52">
        <w:t xml:space="preserve">of </w:t>
      </w:r>
      <w:r w:rsidR="00350E52" w:rsidRPr="00AE0281">
        <w:rPr>
          <w:spacing w:val="-4"/>
        </w:rPr>
        <w:t xml:space="preserve">Inquiry </w:t>
      </w:r>
      <w:r w:rsidR="00350E52" w:rsidRPr="00AE0281">
        <w:rPr>
          <w:spacing w:val="-3"/>
        </w:rPr>
        <w:t xml:space="preserve">and the Royal Commission into </w:t>
      </w:r>
      <w:r w:rsidR="00350E52" w:rsidRPr="00AE0281">
        <w:rPr>
          <w:spacing w:val="-4"/>
        </w:rPr>
        <w:t xml:space="preserve">Institutional Responses </w:t>
      </w:r>
      <w:r w:rsidR="00350E52">
        <w:t xml:space="preserve">to </w:t>
      </w:r>
      <w:r w:rsidR="00350E52" w:rsidRPr="00AE0281">
        <w:rPr>
          <w:spacing w:val="-3"/>
        </w:rPr>
        <w:t>Child Sexual</w:t>
      </w:r>
      <w:r w:rsidR="00350E52" w:rsidRPr="00AE0281">
        <w:rPr>
          <w:spacing w:val="-21"/>
        </w:rPr>
        <w:t xml:space="preserve"> </w:t>
      </w:r>
      <w:r w:rsidR="00350E52" w:rsidRPr="00AE0281">
        <w:rPr>
          <w:spacing w:val="-4"/>
        </w:rPr>
        <w:t>Abuse</w:t>
      </w:r>
      <w:r w:rsidRPr="00AE0281">
        <w:rPr>
          <w:spacing w:val="-4"/>
        </w:rPr>
        <w:t>.</w:t>
      </w:r>
      <w:r>
        <w:rPr>
          <w:spacing w:val="-4"/>
        </w:rPr>
        <w:t xml:space="preserve"> </w:t>
      </w:r>
    </w:p>
    <w:p w14:paraId="35187027" w14:textId="47581E1A" w:rsidR="00AE0281" w:rsidRDefault="00660A99" w:rsidP="00CF3C6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3"/>
        </w:rPr>
        <w:t>T</w:t>
      </w:r>
      <w:r w:rsidR="00AE0281" w:rsidRPr="00AE0281">
        <w:rPr>
          <w:spacing w:val="-3"/>
        </w:rPr>
        <w:t xml:space="preserve">he proposed changes will focus </w:t>
      </w:r>
      <w:r w:rsidR="00AE0281">
        <w:t xml:space="preserve">on </w:t>
      </w:r>
      <w:r w:rsidR="00AE0281" w:rsidRPr="00AE0281">
        <w:rPr>
          <w:spacing w:val="-4"/>
        </w:rPr>
        <w:t xml:space="preserve">reinforcing </w:t>
      </w:r>
      <w:r w:rsidR="00AE0281" w:rsidRPr="00AE0281">
        <w:rPr>
          <w:spacing w:val="-3"/>
        </w:rPr>
        <w:t xml:space="preserve">human rights </w:t>
      </w:r>
      <w:r w:rsidR="00AE0281">
        <w:t xml:space="preserve">in </w:t>
      </w:r>
      <w:r w:rsidR="00AE0281" w:rsidRPr="00AE0281">
        <w:rPr>
          <w:spacing w:val="-3"/>
        </w:rPr>
        <w:t xml:space="preserve">the </w:t>
      </w:r>
      <w:r w:rsidR="00AE0281" w:rsidRPr="00AE0281">
        <w:rPr>
          <w:spacing w:val="-4"/>
        </w:rPr>
        <w:t xml:space="preserve">legislative </w:t>
      </w:r>
      <w:r w:rsidR="00AE0281" w:rsidRPr="00AE0281">
        <w:rPr>
          <w:spacing w:val="-3"/>
        </w:rPr>
        <w:t xml:space="preserve">framework, </w:t>
      </w:r>
      <w:r w:rsidR="00AE0281" w:rsidRPr="00AE0281">
        <w:rPr>
          <w:spacing w:val="-4"/>
        </w:rPr>
        <w:t xml:space="preserve">strengthening children’s </w:t>
      </w:r>
      <w:r w:rsidR="00AE0281" w:rsidRPr="00AE0281">
        <w:rPr>
          <w:spacing w:val="-3"/>
        </w:rPr>
        <w:t xml:space="preserve">voices </w:t>
      </w:r>
      <w:r w:rsidR="00AE0281">
        <w:t xml:space="preserve">in </w:t>
      </w:r>
      <w:r w:rsidR="00AE0281" w:rsidRPr="00AE0281">
        <w:rPr>
          <w:spacing w:val="-4"/>
        </w:rPr>
        <w:t>decisions</w:t>
      </w:r>
      <w:r w:rsidR="00AE0281" w:rsidRPr="00AE0281">
        <w:rPr>
          <w:spacing w:val="53"/>
        </w:rPr>
        <w:t xml:space="preserve"> </w:t>
      </w:r>
      <w:r w:rsidR="00AE0281" w:rsidRPr="00AE0281">
        <w:rPr>
          <w:spacing w:val="-3"/>
        </w:rPr>
        <w:t xml:space="preserve">that affect them, and reshaping the </w:t>
      </w:r>
      <w:r w:rsidR="00AE0281" w:rsidRPr="00AE0281">
        <w:rPr>
          <w:spacing w:val="-4"/>
        </w:rPr>
        <w:t xml:space="preserve">regulation </w:t>
      </w:r>
      <w:r w:rsidR="00AE0281">
        <w:t xml:space="preserve">of </w:t>
      </w:r>
      <w:r w:rsidR="00AE0281" w:rsidRPr="00AE0281">
        <w:rPr>
          <w:spacing w:val="-3"/>
        </w:rPr>
        <w:t xml:space="preserve">care </w:t>
      </w:r>
      <w:r w:rsidR="00AE0281">
        <w:t xml:space="preserve">to </w:t>
      </w:r>
      <w:r w:rsidR="00AE0281" w:rsidRPr="00AE0281">
        <w:rPr>
          <w:spacing w:val="-3"/>
        </w:rPr>
        <w:t xml:space="preserve">ensure that those involved </w:t>
      </w:r>
      <w:r w:rsidR="00AE0281">
        <w:t xml:space="preserve">in </w:t>
      </w:r>
      <w:r w:rsidR="00AE0281" w:rsidRPr="00AE0281">
        <w:rPr>
          <w:spacing w:val="-3"/>
        </w:rPr>
        <w:t xml:space="preserve">caring for </w:t>
      </w:r>
      <w:r w:rsidR="00AE0281" w:rsidRPr="00AE0281">
        <w:rPr>
          <w:spacing w:val="-4"/>
        </w:rPr>
        <w:t>children</w:t>
      </w:r>
      <w:r w:rsidR="00AE0281" w:rsidRPr="00AE0281">
        <w:rPr>
          <w:spacing w:val="-7"/>
        </w:rPr>
        <w:t xml:space="preserve"> </w:t>
      </w:r>
      <w:r w:rsidR="00AE0281">
        <w:t>in</w:t>
      </w:r>
      <w:r w:rsidR="00AE0281" w:rsidRPr="00AE0281">
        <w:rPr>
          <w:spacing w:val="-6"/>
        </w:rPr>
        <w:t xml:space="preserve"> </w:t>
      </w:r>
      <w:r w:rsidR="00AE0281" w:rsidRPr="00AE0281">
        <w:rPr>
          <w:spacing w:val="-3"/>
        </w:rPr>
        <w:t>the</w:t>
      </w:r>
      <w:r w:rsidR="00AE0281" w:rsidRPr="00AE0281">
        <w:rPr>
          <w:spacing w:val="-7"/>
        </w:rPr>
        <w:t xml:space="preserve"> </w:t>
      </w:r>
      <w:r w:rsidR="00AE0281" w:rsidRPr="00AE0281">
        <w:rPr>
          <w:spacing w:val="-3"/>
        </w:rPr>
        <w:t>child</w:t>
      </w:r>
      <w:r w:rsidR="00AE0281" w:rsidRPr="00AE0281">
        <w:rPr>
          <w:spacing w:val="-6"/>
        </w:rPr>
        <w:t xml:space="preserve"> </w:t>
      </w:r>
      <w:r w:rsidR="00AE0281" w:rsidRPr="00AE0281">
        <w:rPr>
          <w:spacing w:val="-4"/>
        </w:rPr>
        <w:t>protection</w:t>
      </w:r>
      <w:r w:rsidR="00AE0281" w:rsidRPr="00AE0281">
        <w:rPr>
          <w:spacing w:val="-7"/>
        </w:rPr>
        <w:t xml:space="preserve"> </w:t>
      </w:r>
      <w:r w:rsidR="00AE0281" w:rsidRPr="00AE0281">
        <w:rPr>
          <w:spacing w:val="-3"/>
        </w:rPr>
        <w:t>system</w:t>
      </w:r>
      <w:r w:rsidR="00AE0281" w:rsidRPr="00AE0281">
        <w:rPr>
          <w:spacing w:val="-7"/>
        </w:rPr>
        <w:t xml:space="preserve"> </w:t>
      </w:r>
      <w:r w:rsidR="00AE0281">
        <w:t>do</w:t>
      </w:r>
      <w:r w:rsidR="00AE0281" w:rsidRPr="00AE0281">
        <w:rPr>
          <w:spacing w:val="-6"/>
        </w:rPr>
        <w:t xml:space="preserve"> </w:t>
      </w:r>
      <w:r w:rsidR="00AE0281">
        <w:t>so</w:t>
      </w:r>
      <w:r w:rsidR="00AE0281" w:rsidRPr="00AE0281">
        <w:rPr>
          <w:spacing w:val="-6"/>
        </w:rPr>
        <w:t xml:space="preserve"> </w:t>
      </w:r>
      <w:r w:rsidR="00AE0281">
        <w:t>in</w:t>
      </w:r>
      <w:r w:rsidR="00AE0281" w:rsidRPr="00AE0281">
        <w:rPr>
          <w:spacing w:val="-7"/>
        </w:rPr>
        <w:t xml:space="preserve"> </w:t>
      </w:r>
      <w:r w:rsidR="00AE0281">
        <w:t>a</w:t>
      </w:r>
      <w:r w:rsidR="00AE0281" w:rsidRPr="00AE0281">
        <w:rPr>
          <w:spacing w:val="-6"/>
        </w:rPr>
        <w:t xml:space="preserve"> </w:t>
      </w:r>
      <w:r w:rsidR="00AE0281" w:rsidRPr="00AE0281">
        <w:rPr>
          <w:spacing w:val="-3"/>
        </w:rPr>
        <w:t>child</w:t>
      </w:r>
      <w:r w:rsidR="00AE0281" w:rsidRPr="00AE0281">
        <w:rPr>
          <w:spacing w:val="-6"/>
        </w:rPr>
        <w:t xml:space="preserve"> </w:t>
      </w:r>
      <w:r w:rsidR="00AE0281" w:rsidRPr="00AE0281">
        <w:rPr>
          <w:spacing w:val="-3"/>
        </w:rPr>
        <w:t>safe</w:t>
      </w:r>
      <w:r w:rsidR="00AE0281" w:rsidRPr="00AE0281">
        <w:rPr>
          <w:spacing w:val="-5"/>
        </w:rPr>
        <w:t xml:space="preserve"> </w:t>
      </w:r>
      <w:r w:rsidR="00AE0281" w:rsidRPr="00AE0281">
        <w:rPr>
          <w:spacing w:val="-4"/>
        </w:rPr>
        <w:t>way.</w:t>
      </w:r>
    </w:p>
    <w:p w14:paraId="31131293" w14:textId="77777777" w:rsidR="00186FBB" w:rsidRPr="00FC13B6" w:rsidRDefault="00AE0281" w:rsidP="00CF3C6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4"/>
        </w:rPr>
        <w:t>To guide public consultation on the proposed changes</w:t>
      </w:r>
      <w:r w:rsidR="003B31D4">
        <w:rPr>
          <w:spacing w:val="-4"/>
        </w:rPr>
        <w:t xml:space="preserve">, </w:t>
      </w:r>
      <w:r w:rsidR="003B31D4">
        <w:t xml:space="preserve">a </w:t>
      </w:r>
      <w:r w:rsidR="003B31D4">
        <w:rPr>
          <w:spacing w:val="-3"/>
        </w:rPr>
        <w:t xml:space="preserve">discussion paper </w:t>
      </w:r>
      <w:r w:rsidR="003B31D4">
        <w:rPr>
          <w:i/>
          <w:spacing w:val="-4"/>
        </w:rPr>
        <w:t xml:space="preserve">Rethinking </w:t>
      </w:r>
      <w:r w:rsidR="003B31D4">
        <w:rPr>
          <w:i/>
          <w:spacing w:val="-3"/>
        </w:rPr>
        <w:t xml:space="preserve">rights and regulation: </w:t>
      </w:r>
      <w:r w:rsidR="003B31D4">
        <w:rPr>
          <w:i/>
          <w:spacing w:val="-4"/>
        </w:rPr>
        <w:t xml:space="preserve">towards </w:t>
      </w:r>
      <w:r w:rsidR="003B31D4">
        <w:rPr>
          <w:i/>
        </w:rPr>
        <w:t xml:space="preserve">a </w:t>
      </w:r>
      <w:r w:rsidR="003B31D4">
        <w:rPr>
          <w:i/>
          <w:spacing w:val="-3"/>
        </w:rPr>
        <w:t xml:space="preserve">stronger framework for protecting children and </w:t>
      </w:r>
      <w:r w:rsidR="003B31D4">
        <w:rPr>
          <w:i/>
          <w:spacing w:val="-4"/>
        </w:rPr>
        <w:t xml:space="preserve">supporting </w:t>
      </w:r>
      <w:r w:rsidR="003B31D4">
        <w:rPr>
          <w:i/>
          <w:spacing w:val="-3"/>
        </w:rPr>
        <w:t>families</w:t>
      </w:r>
      <w:r w:rsidR="003B31D4">
        <w:rPr>
          <w:spacing w:val="-3"/>
        </w:rPr>
        <w:t xml:space="preserve"> was released in July 2019</w:t>
      </w:r>
      <w:r w:rsidR="00350E52">
        <w:rPr>
          <w:spacing w:val="-4"/>
        </w:rPr>
        <w:t>.</w:t>
      </w:r>
      <w:r w:rsidR="003B31D4">
        <w:rPr>
          <w:spacing w:val="-4"/>
        </w:rPr>
        <w:t xml:space="preserve"> </w:t>
      </w:r>
    </w:p>
    <w:p w14:paraId="53D3917F" w14:textId="6F960419" w:rsidR="008A4531" w:rsidRDefault="003B31D4" w:rsidP="00CF3C6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4"/>
        </w:rPr>
        <w:t xml:space="preserve">Public consultation </w:t>
      </w:r>
      <w:r>
        <w:rPr>
          <w:spacing w:val="-3"/>
        </w:rPr>
        <w:t xml:space="preserve">was </w:t>
      </w:r>
      <w:r>
        <w:rPr>
          <w:spacing w:val="-4"/>
        </w:rPr>
        <w:t xml:space="preserve">undertaken </w:t>
      </w:r>
      <w:r>
        <w:rPr>
          <w:spacing w:val="-3"/>
        </w:rPr>
        <w:t xml:space="preserve">from </w:t>
      </w:r>
      <w:r>
        <w:t xml:space="preserve">25 </w:t>
      </w:r>
      <w:r>
        <w:rPr>
          <w:spacing w:val="-3"/>
        </w:rPr>
        <w:t xml:space="preserve">July 2019 until </w:t>
      </w:r>
      <w:r>
        <w:t xml:space="preserve">27 </w:t>
      </w:r>
      <w:r>
        <w:rPr>
          <w:spacing w:val="-4"/>
        </w:rPr>
        <w:t xml:space="preserve">September </w:t>
      </w:r>
      <w:r>
        <w:rPr>
          <w:spacing w:val="-3"/>
        </w:rPr>
        <w:t xml:space="preserve">2019 through </w:t>
      </w:r>
      <w:r>
        <w:rPr>
          <w:spacing w:val="-4"/>
        </w:rPr>
        <w:t>targeted</w:t>
      </w:r>
      <w:r>
        <w:rPr>
          <w:spacing w:val="53"/>
        </w:rPr>
        <w:t xml:space="preserve"> </w:t>
      </w:r>
      <w:r>
        <w:rPr>
          <w:spacing w:val="-4"/>
        </w:rPr>
        <w:t xml:space="preserve">workshops, written submissions </w:t>
      </w:r>
      <w:r>
        <w:rPr>
          <w:spacing w:val="-3"/>
        </w:rPr>
        <w:t xml:space="preserve">and </w:t>
      </w:r>
      <w:r>
        <w:rPr>
          <w:spacing w:val="-4"/>
        </w:rPr>
        <w:t xml:space="preserve">surveys </w:t>
      </w:r>
      <w:r>
        <w:t xml:space="preserve">on </w:t>
      </w:r>
      <w:r>
        <w:rPr>
          <w:spacing w:val="-3"/>
        </w:rPr>
        <w:t xml:space="preserve">Get </w:t>
      </w:r>
      <w:r>
        <w:rPr>
          <w:spacing w:val="-4"/>
        </w:rPr>
        <w:t xml:space="preserve">Involved </w:t>
      </w:r>
      <w:r>
        <w:rPr>
          <w:spacing w:val="-3"/>
        </w:rPr>
        <w:t>and the Youth</w:t>
      </w:r>
      <w:r>
        <w:rPr>
          <w:spacing w:val="-24"/>
        </w:rPr>
        <w:t xml:space="preserve"> </w:t>
      </w:r>
      <w:r>
        <w:rPr>
          <w:spacing w:val="-3"/>
        </w:rPr>
        <w:t>eHub</w:t>
      </w:r>
      <w:r w:rsidR="00350E52">
        <w:rPr>
          <w:spacing w:val="-3"/>
        </w:rPr>
        <w:t>, and a report on the</w:t>
      </w:r>
      <w:r w:rsidR="00186FBB">
        <w:rPr>
          <w:spacing w:val="-3"/>
        </w:rPr>
        <w:t xml:space="preserve"> outcomes of </w:t>
      </w:r>
      <w:r w:rsidR="00350E52">
        <w:rPr>
          <w:spacing w:val="-3"/>
        </w:rPr>
        <w:t>consultation has been prepared</w:t>
      </w:r>
      <w:r>
        <w:rPr>
          <w:spacing w:val="-3"/>
        </w:rPr>
        <w:t>.</w:t>
      </w:r>
    </w:p>
    <w:p w14:paraId="53D39183" w14:textId="5C0B952A" w:rsidR="008A4531" w:rsidRDefault="00350E52" w:rsidP="00CF3C6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6927CE">
        <w:rPr>
          <w:spacing w:val="-4"/>
          <w:u w:val="single"/>
        </w:rPr>
        <w:t>Cabinet approved</w:t>
      </w:r>
      <w:r w:rsidRPr="006927CE">
        <w:rPr>
          <w:spacing w:val="-4"/>
        </w:rPr>
        <w:t xml:space="preserve"> </w:t>
      </w:r>
      <w:r w:rsidRPr="00186FBB">
        <w:rPr>
          <w:spacing w:val="-3"/>
        </w:rPr>
        <w:t xml:space="preserve">the public release </w:t>
      </w:r>
      <w:r>
        <w:t xml:space="preserve">of </w:t>
      </w:r>
      <w:r w:rsidR="00186FBB" w:rsidRPr="00186FBB">
        <w:rPr>
          <w:spacing w:val="-3"/>
        </w:rPr>
        <w:t xml:space="preserve">the </w:t>
      </w:r>
      <w:r w:rsidRPr="00186FBB">
        <w:rPr>
          <w:i/>
          <w:spacing w:val="-4"/>
        </w:rPr>
        <w:t xml:space="preserve">Rethinking rights </w:t>
      </w:r>
      <w:r w:rsidRPr="00186FBB">
        <w:rPr>
          <w:i/>
          <w:spacing w:val="-3"/>
        </w:rPr>
        <w:t xml:space="preserve">and </w:t>
      </w:r>
      <w:r w:rsidRPr="00186FBB">
        <w:rPr>
          <w:i/>
          <w:spacing w:val="-4"/>
        </w:rPr>
        <w:t>regulation: towards</w:t>
      </w:r>
      <w:r w:rsidRPr="00186FBB">
        <w:rPr>
          <w:i/>
          <w:spacing w:val="-11"/>
        </w:rPr>
        <w:t xml:space="preserve"> </w:t>
      </w:r>
      <w:r w:rsidRPr="00186FBB">
        <w:rPr>
          <w:i/>
        </w:rPr>
        <w:t>a</w:t>
      </w:r>
      <w:r w:rsidRPr="00186FBB">
        <w:rPr>
          <w:i/>
          <w:spacing w:val="-14"/>
        </w:rPr>
        <w:t xml:space="preserve"> </w:t>
      </w:r>
      <w:r w:rsidRPr="00186FBB">
        <w:rPr>
          <w:i/>
          <w:spacing w:val="-4"/>
        </w:rPr>
        <w:t>stronger</w:t>
      </w:r>
      <w:r w:rsidRPr="00186FBB">
        <w:rPr>
          <w:i/>
          <w:spacing w:val="-14"/>
        </w:rPr>
        <w:t xml:space="preserve"> </w:t>
      </w:r>
      <w:r w:rsidRPr="00186FBB">
        <w:rPr>
          <w:i/>
          <w:spacing w:val="-3"/>
        </w:rPr>
        <w:t>framework</w:t>
      </w:r>
      <w:r w:rsidRPr="00186FBB">
        <w:rPr>
          <w:i/>
          <w:spacing w:val="-11"/>
        </w:rPr>
        <w:t xml:space="preserve"> </w:t>
      </w:r>
      <w:r w:rsidRPr="00186FBB">
        <w:rPr>
          <w:i/>
          <w:spacing w:val="-3"/>
        </w:rPr>
        <w:t>for</w:t>
      </w:r>
      <w:r w:rsidRPr="00186FBB">
        <w:rPr>
          <w:i/>
          <w:spacing w:val="-14"/>
        </w:rPr>
        <w:t xml:space="preserve"> </w:t>
      </w:r>
      <w:r w:rsidRPr="00186FBB">
        <w:rPr>
          <w:i/>
          <w:spacing w:val="-4"/>
        </w:rPr>
        <w:t>protecting</w:t>
      </w:r>
      <w:r w:rsidRPr="00186FBB">
        <w:rPr>
          <w:i/>
          <w:spacing w:val="-13"/>
        </w:rPr>
        <w:t xml:space="preserve"> </w:t>
      </w:r>
      <w:r w:rsidRPr="00186FBB">
        <w:rPr>
          <w:i/>
          <w:spacing w:val="-4"/>
        </w:rPr>
        <w:t>children</w:t>
      </w:r>
      <w:r w:rsidRPr="00186FBB">
        <w:rPr>
          <w:i/>
          <w:spacing w:val="-13"/>
        </w:rPr>
        <w:t xml:space="preserve"> </w:t>
      </w:r>
      <w:r w:rsidRPr="00186FBB">
        <w:rPr>
          <w:i/>
          <w:spacing w:val="-3"/>
        </w:rPr>
        <w:t>and</w:t>
      </w:r>
      <w:r w:rsidRPr="00186FBB">
        <w:rPr>
          <w:i/>
          <w:spacing w:val="-12"/>
        </w:rPr>
        <w:t xml:space="preserve"> </w:t>
      </w:r>
      <w:r w:rsidRPr="00186FBB">
        <w:rPr>
          <w:i/>
          <w:spacing w:val="-4"/>
        </w:rPr>
        <w:t>supporting</w:t>
      </w:r>
      <w:r w:rsidRPr="00186FBB">
        <w:rPr>
          <w:i/>
          <w:spacing w:val="-13"/>
        </w:rPr>
        <w:t xml:space="preserve"> </w:t>
      </w:r>
      <w:r w:rsidRPr="00186FBB">
        <w:rPr>
          <w:i/>
          <w:spacing w:val="-3"/>
        </w:rPr>
        <w:t>families</w:t>
      </w:r>
      <w:r w:rsidR="003B31D4" w:rsidRPr="00186FBB">
        <w:rPr>
          <w:i/>
          <w:spacing w:val="-3"/>
        </w:rPr>
        <w:t xml:space="preserve"> </w:t>
      </w:r>
      <w:r w:rsidR="003B31D4" w:rsidRPr="00FC13B6">
        <w:rPr>
          <w:spacing w:val="-3"/>
        </w:rPr>
        <w:t>consultation summary report</w:t>
      </w:r>
      <w:r w:rsidRPr="00186FBB">
        <w:rPr>
          <w:spacing w:val="-4"/>
        </w:rPr>
        <w:t>.</w:t>
      </w:r>
    </w:p>
    <w:p w14:paraId="53D39184" w14:textId="2A74A662" w:rsidR="008A4531" w:rsidRPr="00294576" w:rsidRDefault="00350E52" w:rsidP="00CF3C6C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rPr>
          <w:i/>
          <w:u w:val="single"/>
        </w:rPr>
      </w:pPr>
      <w:r w:rsidRPr="00294576">
        <w:rPr>
          <w:i/>
          <w:spacing w:val="-4"/>
          <w:u w:val="single"/>
        </w:rPr>
        <w:t>Attachments</w:t>
      </w:r>
    </w:p>
    <w:p w14:paraId="53D39185" w14:textId="449E945D" w:rsidR="008A4531" w:rsidRDefault="002F528B" w:rsidP="00294576">
      <w:pPr>
        <w:pStyle w:val="ListParagraph"/>
        <w:numPr>
          <w:ilvl w:val="1"/>
          <w:numId w:val="1"/>
        </w:numPr>
        <w:tabs>
          <w:tab w:val="left" w:pos="859"/>
        </w:tabs>
        <w:spacing w:before="125" w:line="237" w:lineRule="auto"/>
        <w:ind w:right="3" w:hanging="432"/>
        <w:jc w:val="left"/>
        <w:rPr>
          <w:i/>
        </w:rPr>
      </w:pPr>
      <w:hyperlink r:id="rId10" w:history="1">
        <w:r w:rsidR="00350E52" w:rsidRPr="00245F87">
          <w:rPr>
            <w:rStyle w:val="Hyperlink"/>
            <w:i/>
            <w:spacing w:val="-4"/>
          </w:rPr>
          <w:t xml:space="preserve">Rethinking rights </w:t>
        </w:r>
        <w:r w:rsidR="00350E52" w:rsidRPr="00245F87">
          <w:rPr>
            <w:rStyle w:val="Hyperlink"/>
            <w:i/>
            <w:spacing w:val="-3"/>
          </w:rPr>
          <w:t xml:space="preserve">and </w:t>
        </w:r>
        <w:r w:rsidR="00350E52" w:rsidRPr="00245F87">
          <w:rPr>
            <w:rStyle w:val="Hyperlink"/>
            <w:i/>
            <w:spacing w:val="-4"/>
          </w:rPr>
          <w:t xml:space="preserve">regulation: </w:t>
        </w:r>
        <w:r w:rsidR="00350E52" w:rsidRPr="00245F87">
          <w:rPr>
            <w:rStyle w:val="Hyperlink"/>
            <w:i/>
            <w:spacing w:val="-3"/>
          </w:rPr>
          <w:t xml:space="preserve">towards </w:t>
        </w:r>
        <w:r w:rsidR="00350E52" w:rsidRPr="00245F87">
          <w:rPr>
            <w:rStyle w:val="Hyperlink"/>
            <w:i/>
          </w:rPr>
          <w:t xml:space="preserve">a </w:t>
        </w:r>
        <w:r w:rsidR="00350E52" w:rsidRPr="00245F87">
          <w:rPr>
            <w:rStyle w:val="Hyperlink"/>
            <w:i/>
            <w:spacing w:val="-4"/>
          </w:rPr>
          <w:t xml:space="preserve">stronger </w:t>
        </w:r>
        <w:r w:rsidR="00350E52" w:rsidRPr="00245F87">
          <w:rPr>
            <w:rStyle w:val="Hyperlink"/>
            <w:i/>
            <w:spacing w:val="-3"/>
          </w:rPr>
          <w:t xml:space="preserve">framework for </w:t>
        </w:r>
        <w:r w:rsidR="00350E52" w:rsidRPr="00245F87">
          <w:rPr>
            <w:rStyle w:val="Hyperlink"/>
            <w:i/>
            <w:spacing w:val="-4"/>
          </w:rPr>
          <w:t xml:space="preserve">protecting children </w:t>
        </w:r>
        <w:r w:rsidR="00350E52" w:rsidRPr="00245F87">
          <w:rPr>
            <w:rStyle w:val="Hyperlink"/>
            <w:i/>
            <w:spacing w:val="-3"/>
          </w:rPr>
          <w:t xml:space="preserve">and </w:t>
        </w:r>
        <w:r w:rsidR="00350E52" w:rsidRPr="00245F87">
          <w:rPr>
            <w:rStyle w:val="Hyperlink"/>
            <w:i/>
            <w:spacing w:val="-4"/>
          </w:rPr>
          <w:t>supporting</w:t>
        </w:r>
        <w:r w:rsidR="00350E52" w:rsidRPr="00245F87">
          <w:rPr>
            <w:rStyle w:val="Hyperlink"/>
            <w:i/>
            <w:spacing w:val="-6"/>
          </w:rPr>
          <w:t xml:space="preserve"> </w:t>
        </w:r>
        <w:r w:rsidR="00350E52" w:rsidRPr="00245F87">
          <w:rPr>
            <w:rStyle w:val="Hyperlink"/>
            <w:i/>
            <w:spacing w:val="-3"/>
          </w:rPr>
          <w:t>families</w:t>
        </w:r>
        <w:r w:rsidR="003B31D4" w:rsidRPr="00245F87">
          <w:rPr>
            <w:rStyle w:val="Hyperlink"/>
            <w:i/>
            <w:spacing w:val="-3"/>
          </w:rPr>
          <w:t xml:space="preserve"> </w:t>
        </w:r>
        <w:r w:rsidR="003B31D4" w:rsidRPr="00245F87">
          <w:rPr>
            <w:rStyle w:val="Hyperlink"/>
            <w:spacing w:val="-3"/>
          </w:rPr>
          <w:t>consultation summary report</w:t>
        </w:r>
      </w:hyperlink>
    </w:p>
    <w:sectPr w:rsidR="008A4531" w:rsidSect="00294576">
      <w:headerReference w:type="default" r:id="rId11"/>
      <w:type w:val="continuous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3FBCA" w14:textId="77777777" w:rsidR="00052FFB" w:rsidRDefault="00052FFB" w:rsidP="00A82FE1">
      <w:r>
        <w:separator/>
      </w:r>
    </w:p>
  </w:endnote>
  <w:endnote w:type="continuationSeparator" w:id="0">
    <w:p w14:paraId="488F13DC" w14:textId="77777777" w:rsidR="00052FFB" w:rsidRDefault="00052FFB" w:rsidP="00A8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DFD5D" w14:textId="77777777" w:rsidR="00052FFB" w:rsidRDefault="00052FFB" w:rsidP="00A82FE1">
      <w:r>
        <w:separator/>
      </w:r>
    </w:p>
  </w:footnote>
  <w:footnote w:type="continuationSeparator" w:id="0">
    <w:p w14:paraId="78E4C4DB" w14:textId="77777777" w:rsidR="00052FFB" w:rsidRDefault="00052FFB" w:rsidP="00A8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FE2AD" w14:textId="77777777" w:rsidR="00A82FE1" w:rsidRPr="00937A4A" w:rsidRDefault="00A82FE1" w:rsidP="00A82FE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3617CFC1" w14:textId="77777777" w:rsidR="00A82FE1" w:rsidRPr="00937A4A" w:rsidRDefault="00A82FE1" w:rsidP="00A82FE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4A89EED6" w14:textId="144B48E2" w:rsidR="00A82FE1" w:rsidRPr="00937A4A" w:rsidRDefault="00A82FE1" w:rsidP="00A82FE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December 2019</w:t>
    </w:r>
  </w:p>
  <w:p w14:paraId="289C6BC6" w14:textId="2BB46F87" w:rsidR="00A82FE1" w:rsidRPr="00F32910" w:rsidRDefault="00F32910" w:rsidP="00A82FE1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Consultation report on the next stage of amendments to the </w:t>
    </w:r>
    <w:r>
      <w:rPr>
        <w:b/>
        <w:i/>
        <w:u w:val="single"/>
      </w:rPr>
      <w:t>Child Protection Act 1999</w:t>
    </w:r>
  </w:p>
  <w:p w14:paraId="13DF5137" w14:textId="2B41EDA6" w:rsidR="00A82FE1" w:rsidRDefault="00A82FE1" w:rsidP="00A82FE1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 w:rsidR="00F32910">
      <w:rPr>
        <w:b/>
        <w:u w:val="single"/>
      </w:rPr>
      <w:t xml:space="preserve"> for Child Safety, Youth and Women and Minister for the Prevention of Domestic and Family Violence</w:t>
    </w:r>
  </w:p>
  <w:p w14:paraId="793B6CFD" w14:textId="77777777" w:rsidR="00A82FE1" w:rsidRDefault="00A82FE1" w:rsidP="00A82FE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F321C"/>
    <w:multiLevelType w:val="hybridMultilevel"/>
    <w:tmpl w:val="732E4E22"/>
    <w:lvl w:ilvl="0" w:tplc="CDCEF7FE">
      <w:start w:val="1"/>
      <w:numFmt w:val="decimal"/>
      <w:lvlText w:val="%1."/>
      <w:lvlJc w:val="left"/>
      <w:pPr>
        <w:ind w:left="594" w:hanging="360"/>
        <w:jc w:val="left"/>
      </w:pPr>
      <w:rPr>
        <w:rFonts w:ascii="Arial" w:eastAsia="Arial" w:hAnsi="Arial" w:cs="Arial" w:hint="default"/>
        <w:i w:val="0"/>
        <w:spacing w:val="-4"/>
        <w:w w:val="99"/>
        <w:sz w:val="22"/>
        <w:szCs w:val="22"/>
      </w:rPr>
    </w:lvl>
    <w:lvl w:ilvl="1" w:tplc="98E04EA2">
      <w:numFmt w:val="bullet"/>
      <w:lvlText w:val=""/>
      <w:lvlJc w:val="left"/>
      <w:pPr>
        <w:ind w:left="858" w:hanging="285"/>
      </w:pPr>
      <w:rPr>
        <w:rFonts w:ascii="Symbol" w:eastAsia="Symbol" w:hAnsi="Symbol" w:cs="Symbol" w:hint="default"/>
        <w:w w:val="99"/>
        <w:sz w:val="22"/>
        <w:szCs w:val="22"/>
      </w:rPr>
    </w:lvl>
    <w:lvl w:ilvl="2" w:tplc="0752166C">
      <w:numFmt w:val="bullet"/>
      <w:lvlText w:val="•"/>
      <w:lvlJc w:val="left"/>
      <w:pPr>
        <w:ind w:left="1887" w:hanging="285"/>
      </w:pPr>
      <w:rPr>
        <w:rFonts w:hint="default"/>
      </w:rPr>
    </w:lvl>
    <w:lvl w:ilvl="3" w:tplc="6D723650">
      <w:numFmt w:val="bullet"/>
      <w:lvlText w:val="•"/>
      <w:lvlJc w:val="left"/>
      <w:pPr>
        <w:ind w:left="2914" w:hanging="285"/>
      </w:pPr>
      <w:rPr>
        <w:rFonts w:hint="default"/>
      </w:rPr>
    </w:lvl>
    <w:lvl w:ilvl="4" w:tplc="2DFA2114">
      <w:numFmt w:val="bullet"/>
      <w:lvlText w:val="•"/>
      <w:lvlJc w:val="left"/>
      <w:pPr>
        <w:ind w:left="3941" w:hanging="285"/>
      </w:pPr>
      <w:rPr>
        <w:rFonts w:hint="default"/>
      </w:rPr>
    </w:lvl>
    <w:lvl w:ilvl="5" w:tplc="6FEEA05C">
      <w:numFmt w:val="bullet"/>
      <w:lvlText w:val="•"/>
      <w:lvlJc w:val="left"/>
      <w:pPr>
        <w:ind w:left="4968" w:hanging="285"/>
      </w:pPr>
      <w:rPr>
        <w:rFonts w:hint="default"/>
      </w:rPr>
    </w:lvl>
    <w:lvl w:ilvl="6" w:tplc="5504E626">
      <w:numFmt w:val="bullet"/>
      <w:lvlText w:val="•"/>
      <w:lvlJc w:val="left"/>
      <w:pPr>
        <w:ind w:left="5995" w:hanging="285"/>
      </w:pPr>
      <w:rPr>
        <w:rFonts w:hint="default"/>
      </w:rPr>
    </w:lvl>
    <w:lvl w:ilvl="7" w:tplc="F3E2DDB2">
      <w:numFmt w:val="bullet"/>
      <w:lvlText w:val="•"/>
      <w:lvlJc w:val="left"/>
      <w:pPr>
        <w:ind w:left="7022" w:hanging="285"/>
      </w:pPr>
      <w:rPr>
        <w:rFonts w:hint="default"/>
      </w:rPr>
    </w:lvl>
    <w:lvl w:ilvl="8" w:tplc="6F1CF884">
      <w:numFmt w:val="bullet"/>
      <w:lvlText w:val="•"/>
      <w:lvlJc w:val="left"/>
      <w:pPr>
        <w:ind w:left="8050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531"/>
    <w:rsid w:val="00052FFB"/>
    <w:rsid w:val="00102B43"/>
    <w:rsid w:val="00186FBB"/>
    <w:rsid w:val="00245F87"/>
    <w:rsid w:val="00294576"/>
    <w:rsid w:val="002D22FE"/>
    <w:rsid w:val="002F528B"/>
    <w:rsid w:val="00350E52"/>
    <w:rsid w:val="003B31D4"/>
    <w:rsid w:val="004C22C1"/>
    <w:rsid w:val="005F73C4"/>
    <w:rsid w:val="006455D1"/>
    <w:rsid w:val="00660A99"/>
    <w:rsid w:val="006927CE"/>
    <w:rsid w:val="008A4531"/>
    <w:rsid w:val="009E5F6C"/>
    <w:rsid w:val="00A64068"/>
    <w:rsid w:val="00A82FE1"/>
    <w:rsid w:val="00AE0281"/>
    <w:rsid w:val="00CF3C6C"/>
    <w:rsid w:val="00F32910"/>
    <w:rsid w:val="00FC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9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9"/>
      <w:ind w:left="594" w:hanging="361"/>
    </w:pPr>
  </w:style>
  <w:style w:type="paragraph" w:styleId="ListParagraph">
    <w:name w:val="List Paragraph"/>
    <w:basedOn w:val="Normal"/>
    <w:uiPriority w:val="1"/>
    <w:qFormat/>
    <w:pPr>
      <w:spacing w:before="179"/>
      <w:ind w:left="594" w:right="22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B3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D4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2F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F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2F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FE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45F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80A4C-0787-4D17-8157-74ADB3BCB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322C5-8394-48B2-BCD0-F3A72311B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CE4D7-B42F-4E05-9E8F-0821F3C728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286</Words>
  <Characters>1678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Base>https://www.cabinet.qld.gov.au/documents/2019/Dec/ConRepCP/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dcterms:created xsi:type="dcterms:W3CDTF">2019-11-12T04:04:00Z</dcterms:created>
  <dcterms:modified xsi:type="dcterms:W3CDTF">2020-09-30T05:04:00Z</dcterms:modified>
  <cp:category>Legislation,Child_Protection,Human_Rights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2019-11-12T00:00:00Z</vt:filetime>
  </property>
  <property fmtid="{D5CDD505-2E9C-101B-9397-08002B2CF9AE}" pid="5" name="ContentTypeId">
    <vt:lpwstr>0x010100DDE14CFDD070B24F85F5DE43654FF01E</vt:lpwstr>
  </property>
</Properties>
</file>